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AC553">
      <w:pPr>
        <w:snapToGrid w:val="0"/>
        <w:spacing w:before="120" w:after="120" w:line="0" w:lineRule="atLeast"/>
        <w:jc w:val="center"/>
        <w:outlineLvl w:val="0"/>
        <w:rPr>
          <w:rFonts w:hint="eastAsia" w:ascii="宋体" w:hAnsi="宋体" w:eastAsia="宋体" w:cs="宋体"/>
          <w:bCs/>
          <w:color w:val="auto"/>
          <w:sz w:val="44"/>
          <w:szCs w:val="21"/>
          <w:highlight w:val="none"/>
        </w:rPr>
      </w:pPr>
      <w:r>
        <w:rPr>
          <w:rFonts w:hint="eastAsia" w:ascii="宋体" w:hAnsi="宋体" w:cs="宋体"/>
          <w:bCs/>
          <w:color w:val="auto"/>
          <w:sz w:val="44"/>
          <w:szCs w:val="21"/>
          <w:highlight w:val="none"/>
          <w:lang w:val="en-US" w:eastAsia="zh-CN"/>
        </w:rPr>
        <w:t xml:space="preserve"> </w:t>
      </w:r>
      <w:r>
        <w:rPr>
          <w:rFonts w:hint="eastAsia" w:ascii="宋体" w:hAnsi="宋体" w:eastAsia="宋体" w:cs="宋体"/>
          <w:bCs/>
          <w:color w:val="auto"/>
          <w:sz w:val="44"/>
          <w:szCs w:val="21"/>
          <w:highlight w:val="none"/>
        </w:rPr>
        <w:t>采购需求</w:t>
      </w:r>
    </w:p>
    <w:p w14:paraId="6347CB04">
      <w:pPr>
        <w:snapToGrid w:val="0"/>
        <w:spacing w:before="120" w:after="12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项目属性：服务类项目</w:t>
      </w:r>
    </w:p>
    <w:p w14:paraId="07180F1E">
      <w:pPr>
        <w:snapToGrid w:val="0"/>
        <w:spacing w:before="120" w:after="120"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本项目采购标的对应的中小企业划分标准所属行业：</w:t>
      </w:r>
      <w:r>
        <w:rPr>
          <w:rFonts w:hint="eastAsia" w:ascii="宋体" w:hAnsi="宋体" w:eastAsia="宋体" w:cs="宋体"/>
          <w:color w:val="auto"/>
          <w:sz w:val="24"/>
          <w:szCs w:val="24"/>
          <w:highlight w:val="none"/>
          <w:u w:val="single"/>
        </w:rPr>
        <w:t>其他未列明行业</w:t>
      </w:r>
      <w:r>
        <w:rPr>
          <w:rFonts w:hint="eastAsia" w:ascii="宋体" w:hAnsi="宋体" w:eastAsia="宋体" w:cs="宋体"/>
          <w:color w:val="auto"/>
          <w:sz w:val="24"/>
          <w:szCs w:val="24"/>
          <w:highlight w:val="none"/>
          <w:u w:val="none"/>
        </w:rPr>
        <w:t xml:space="preserve"> </w:t>
      </w:r>
    </w:p>
    <w:p w14:paraId="32681014">
      <w:pPr>
        <w:snapToGrid w:val="0"/>
        <w:spacing w:before="120" w:after="120"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 不接受  </w:t>
      </w:r>
      <w:r>
        <w:rPr>
          <w:rFonts w:hint="eastAsia" w:ascii="宋体" w:hAnsi="宋体" w:eastAsia="宋体" w:cs="宋体"/>
          <w:color w:val="auto"/>
          <w:sz w:val="24"/>
          <w:szCs w:val="24"/>
          <w:highlight w:val="none"/>
        </w:rPr>
        <w:t>进口产品。</w:t>
      </w:r>
    </w:p>
    <w:p w14:paraId="37750B87">
      <w:pPr>
        <w:spacing w:line="500" w:lineRule="exact"/>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一、项目背景</w:t>
      </w:r>
    </w:p>
    <w:p w14:paraId="7FB89D72">
      <w:pPr>
        <w:spacing w:line="500" w:lineRule="exact"/>
        <w:ind w:right="105" w:rightChars="50"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（一）苏州宿迁工业园区位于宿迁市西部，于2007年开工建设，是江苏省苏南苏北共建开发区的重要试点之一，实施工业、居住、商业服务业为一体的综合开发。</w:t>
      </w:r>
    </w:p>
    <w:p w14:paraId="741492E3">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（二）本项目为苏州宿迁工业园区日常征地提供征地红线划定、勘测定界、</w:t>
      </w:r>
      <w:r>
        <w:rPr>
          <w:rFonts w:hint="eastAsia" w:ascii="宋体" w:hAnsi="宋体" w:eastAsia="宋体" w:cs="宋体"/>
          <w:color w:val="auto"/>
          <w:sz w:val="24"/>
          <w:szCs w:val="24"/>
          <w:highlight w:val="none"/>
          <w:shd w:val="clear" w:color="auto" w:fill="FFFFFF"/>
        </w:rPr>
        <w:t>使用林地可行性研究报告编制、</w:t>
      </w:r>
      <w:r>
        <w:rPr>
          <w:rFonts w:hint="eastAsia" w:ascii="宋体" w:hAnsi="宋体" w:eastAsia="宋体" w:cs="宋体"/>
          <w:color w:val="auto"/>
          <w:sz w:val="24"/>
          <w:highlight w:val="none"/>
          <w:shd w:val="clear" w:color="auto" w:fill="FFFFFF"/>
        </w:rPr>
        <w:t>林地报批、地类面积测算、征地安置补偿协议签订、房屋征收协议签订统计确认、集体土地证更新、社会稳定风险评估报告、向被征地农村集体经济组织和农民宣传和提供与征地有关的法律、法规，负责技术咨询服务等工作。</w:t>
      </w:r>
    </w:p>
    <w:p w14:paraId="515504F7">
      <w:pPr>
        <w:spacing w:line="500" w:lineRule="exact"/>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二、项目范围</w:t>
      </w:r>
    </w:p>
    <w:p w14:paraId="32543C71">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项目位于苏州宿迁工业园区，西至S250连接线、科工路，南至古城路、徐淮路、北京路，东至为民河，北至规划镜泊湖路、皂河灌溉总渠，具体范围如下图：</w:t>
      </w:r>
    </w:p>
    <w:p w14:paraId="350BF298">
      <w:pPr>
        <w:spacing w:line="500" w:lineRule="exact"/>
        <w:ind w:firstLine="140" w:firstLineChars="67"/>
        <w:rPr>
          <w:rFonts w:hint="eastAsia" w:ascii="宋体" w:hAnsi="宋体" w:eastAsia="宋体" w:cs="宋体"/>
          <w:color w:val="auto"/>
          <w:sz w:val="24"/>
          <w:highlight w:val="none"/>
          <w:shd w:val="clear" w:color="auto" w:fill="FFFFFF"/>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column">
              <wp:posOffset>381000</wp:posOffset>
            </wp:positionH>
            <wp:positionV relativeFrom="paragraph">
              <wp:posOffset>56515</wp:posOffset>
            </wp:positionV>
            <wp:extent cx="5436235" cy="3684270"/>
            <wp:effectExtent l="0" t="0" r="12065" b="11430"/>
            <wp:wrapTopAndBottom/>
            <wp:docPr id="1" name="图片 1" descr="苏宿工业园区拓园影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苏宿工业园区拓园影像"/>
                    <pic:cNvPicPr>
                      <a:picLocks noChangeAspect="1"/>
                    </pic:cNvPicPr>
                  </pic:nvPicPr>
                  <pic:blipFill>
                    <a:blip r:embed="rId4"/>
                    <a:stretch>
                      <a:fillRect/>
                    </a:stretch>
                  </pic:blipFill>
                  <pic:spPr>
                    <a:xfrm>
                      <a:off x="0" y="0"/>
                      <a:ext cx="5436235" cy="3684270"/>
                    </a:xfrm>
                    <a:prstGeom prst="rect">
                      <a:avLst/>
                    </a:prstGeom>
                    <a:noFill/>
                    <a:ln>
                      <a:noFill/>
                    </a:ln>
                  </pic:spPr>
                </pic:pic>
              </a:graphicData>
            </a:graphic>
          </wp:anchor>
        </w:drawing>
      </w:r>
    </w:p>
    <w:p w14:paraId="4ECEE186">
      <w:pPr>
        <w:spacing w:line="500" w:lineRule="exact"/>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三、服务内容</w:t>
      </w:r>
    </w:p>
    <w:p w14:paraId="0C898DD7">
      <w:pPr>
        <w:tabs>
          <w:tab w:val="left" w:pos="4680"/>
        </w:tabs>
        <w:spacing w:line="500" w:lineRule="exact"/>
        <w:ind w:firstLine="480"/>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sz w:val="24"/>
          <w:szCs w:val="24"/>
          <w:highlight w:val="none"/>
        </w:rPr>
        <w:t>完成二个批次</w:t>
      </w:r>
      <w:r>
        <w:rPr>
          <w:rFonts w:hint="eastAsia" w:ascii="宋体" w:hAnsi="宋体" w:eastAsia="宋体" w:cs="宋体"/>
          <w:color w:val="auto"/>
          <w:sz w:val="24"/>
          <w:szCs w:val="24"/>
          <w:highlight w:val="none"/>
          <w:shd w:val="clear" w:color="auto" w:fill="FFFFFF"/>
        </w:rPr>
        <w:t>城市建设用地报批，约420亩，</w:t>
      </w:r>
      <w:r>
        <w:rPr>
          <w:rFonts w:hint="eastAsia" w:ascii="宋体" w:hAnsi="宋体" w:eastAsia="宋体" w:cs="宋体"/>
          <w:color w:val="auto"/>
          <w:sz w:val="24"/>
          <w:szCs w:val="24"/>
          <w:highlight w:val="none"/>
        </w:rPr>
        <w:t>具体工作内容如下</w:t>
      </w:r>
      <w:r>
        <w:rPr>
          <w:rFonts w:hint="eastAsia" w:ascii="宋体" w:hAnsi="宋体" w:eastAsia="宋体" w:cs="宋体"/>
          <w:color w:val="auto"/>
          <w:sz w:val="24"/>
          <w:szCs w:val="24"/>
          <w:highlight w:val="none"/>
          <w:shd w:val="clear" w:color="auto" w:fill="FFFFFF"/>
        </w:rPr>
        <w:t>：</w:t>
      </w:r>
    </w:p>
    <w:p w14:paraId="35B177F2">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（一）征地勘测定界专项服务</w:t>
      </w:r>
    </w:p>
    <w:p w14:paraId="68406827">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征地报批是国家为了公共利益需要，依照法律规定的程序和权限将农民集体所有的土地转化为国有土地，并依法给予被征地的农村集体经济组织和被征地农民合理补偿和妥善安置的法律行为。征地勘测定界，指各类建设项目实地划定土地使用范围、测定界桩位置、标定用地界线、调绘土地利用现状，计算用地面积以供土地管理部门审查报批建设项目用地的测绘技术工作</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主要包括以下内容</w:t>
      </w:r>
      <w:r>
        <w:rPr>
          <w:rFonts w:hint="eastAsia" w:ascii="宋体" w:hAnsi="宋体" w:eastAsia="宋体" w:cs="宋体"/>
          <w:color w:val="auto"/>
          <w:sz w:val="24"/>
          <w:szCs w:val="24"/>
          <w:highlight w:val="none"/>
          <w:shd w:val="clear" w:color="auto" w:fill="FFFFFF"/>
          <w:lang w:eastAsia="zh-CN"/>
        </w:rPr>
        <w:t>：</w:t>
      </w:r>
    </w:p>
    <w:p w14:paraId="074067C7">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征地地块图制作</w:t>
      </w:r>
    </w:p>
    <w:p w14:paraId="50BD246B">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中标单位需对上报地块进行地块图制作，图中需显示每个地块的地块边线，标上每个地块的地块号，界址点号，界址点圈，连线边长等，及上级部门其他相关要求制图。</w:t>
      </w:r>
    </w:p>
    <w:p w14:paraId="462B9614">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地类面积计算</w:t>
      </w:r>
    </w:p>
    <w:p w14:paraId="225FBCE2">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参照最新的土地利用现状分类和上级部门相关规定，对拟征地块的地类、面积进行分析计算，制作“地块分类面积表”。</w:t>
      </w:r>
    </w:p>
    <w:p w14:paraId="17AF3184">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土地勘测定界图及报告制作</w:t>
      </w:r>
    </w:p>
    <w:p w14:paraId="5B959482">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在严格按照国家要求的基础上，提供符合要求的示意图及图表。如:征地勘测定界图、现状图、地块勘测定界汇总表，形成勘测定界成果报告书。</w:t>
      </w:r>
    </w:p>
    <w:p w14:paraId="1746A903">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（二）日常专题图加工</w:t>
      </w:r>
    </w:p>
    <w:p w14:paraId="387205A2">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根据采购单位要求，制作征地项目相关的其他专题图件，包括位置示意图、专题图和统计表格等。</w:t>
      </w:r>
    </w:p>
    <w:p w14:paraId="11E83A52">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（三）建设用地征地组卷报批全流程服务</w:t>
      </w:r>
    </w:p>
    <w:p w14:paraId="6A3AD7F6">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做好园区项目的材料组报、归档、信息公开、配合费用收缴等征地相关工作，加强与省市对接并提供技术指导。配合主管部门开展省市重点项目报批相关区级对接服务工作等。做好与征地批次相关的日常统计、汇总、各类报表及调查调研、检查、督查等相关工作。配备二名驻场服务人员。具体工作内容如下</w:t>
      </w:r>
      <w:r>
        <w:rPr>
          <w:rFonts w:hint="eastAsia" w:ascii="宋体" w:hAnsi="宋体" w:eastAsia="宋体" w:cs="宋体"/>
          <w:color w:val="auto"/>
          <w:sz w:val="24"/>
          <w:szCs w:val="24"/>
          <w:highlight w:val="none"/>
          <w:shd w:val="clear" w:color="auto" w:fill="FFFFFF"/>
          <w:lang w:eastAsia="zh-CN"/>
        </w:rPr>
        <w:t>：</w:t>
      </w:r>
    </w:p>
    <w:p w14:paraId="4054FE3B">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征前</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协助履行征前程序、协助确定拟征地范围、开展现状调查勘验、配合乡镇（街道）开展公告张贴、摄录;开展社会稳定风险评估备案、测算征地费用、向相关单位收集整理征地报批材料。</w:t>
      </w:r>
    </w:p>
    <w:p w14:paraId="5AD48E8D">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报批</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按上级部门要求拟定征地相关材料、收集整理相关土地权属证明材料等相关报件材料，并制作电子报件，按要求上报。并实时跟进区、市、省三级土地报批审查进度、及时沟通协调实时响应，配合履行相关补正、缴费事项，确保征地尽快取得批文</w:t>
      </w:r>
      <w:r>
        <w:rPr>
          <w:rFonts w:hint="eastAsia" w:ascii="宋体" w:hAnsi="宋体" w:eastAsia="宋体" w:cs="宋体"/>
          <w:color w:val="auto"/>
          <w:sz w:val="24"/>
          <w:szCs w:val="24"/>
          <w:highlight w:val="none"/>
          <w:shd w:val="clear" w:color="auto" w:fill="FFFFFF"/>
          <w:lang w:eastAsia="zh-CN"/>
        </w:rPr>
        <w:t>。</w:t>
      </w:r>
    </w:p>
    <w:p w14:paraId="094C402F">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征后</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取得建设用地批文后做好数据整理入国土云平台;协助履行征后公告及征地费用落实，按上级部门双随机、一公开的相关要求做好纸质、电子材料归档;协助完成有关征地批次的各类专项备案、检查、督察事宜。</w:t>
      </w:r>
    </w:p>
    <w:p w14:paraId="6B1AF57A">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（四）政策宣传</w:t>
      </w:r>
    </w:p>
    <w:p w14:paraId="100AA1CE">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负责收集汇总、分析研究被征地农村集体经济组织和农民的意见，向被征地农村集体经济组织和农民宣传和提供与征地有关的法律、法规，负责技术咨询服务工作</w:t>
      </w:r>
      <w:r>
        <w:rPr>
          <w:rFonts w:hint="eastAsia" w:ascii="宋体" w:hAnsi="宋体" w:eastAsia="宋体" w:cs="宋体"/>
          <w:color w:val="auto"/>
          <w:sz w:val="24"/>
          <w:szCs w:val="24"/>
          <w:highlight w:val="none"/>
          <w:shd w:val="clear" w:color="auto" w:fill="FFFFFF"/>
          <w:lang w:eastAsia="zh-CN"/>
        </w:rPr>
        <w:t>。</w:t>
      </w:r>
    </w:p>
    <w:p w14:paraId="6D8EECA3">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（五）林地报批</w:t>
      </w:r>
    </w:p>
    <w:p w14:paraId="5957509C">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按照省市相关要求，结合现场调查情况，完成苏宿园区征地批次使用林地可行性研究报告编制。按照宿迁市自然资源和苏宿园区管委会要求的时间，按规定程序上报审查论证并确保通过审批和备案。项目范围内林地数据调查和项目使用林地可行性报告编制，组卷报批后，完成宿迁市自然资源和规划局宿城分局、宿迁市林业局和江苏省林业局审批，取得《使用林地审核同意书》</w:t>
      </w:r>
      <w:bookmarkStart w:id="4" w:name="_GoBack"/>
      <w:bookmarkEnd w:id="4"/>
      <w:r>
        <w:rPr>
          <w:rFonts w:hint="eastAsia" w:ascii="宋体" w:hAnsi="宋体" w:eastAsia="宋体" w:cs="宋体"/>
          <w:color w:val="auto"/>
          <w:sz w:val="24"/>
          <w:szCs w:val="24"/>
          <w:highlight w:val="none"/>
          <w:shd w:val="clear" w:color="auto" w:fill="FFFFFF"/>
        </w:rPr>
        <w:t>。</w:t>
      </w:r>
    </w:p>
    <w:p w14:paraId="0AEBEE7C">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（六）更新集体土地证</w:t>
      </w:r>
    </w:p>
    <w:p w14:paraId="7AAEF6FE">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根据省市相关部门对报批的要求，对比苏宿园区报批项目，涉及到的征地范围进行集体土地所有权调查未发证的按流程保障到位。</w:t>
      </w:r>
    </w:p>
    <w:p w14:paraId="17970C04">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lang w:eastAsia="zh-CN"/>
        </w:rPr>
        <w:t xml:space="preserve">）资料收集分析利用：收集不动产权籍调查成果、土地和房产现有调查及登记资料，农民集中居住区布局点规划资料以及户籍人口相关信息，摸清不动产登记底数与基本情况，梳理权籍调查中发现的影响颁证的问题，进行分类汇总。 </w:t>
      </w:r>
    </w:p>
    <w:p w14:paraId="7CFC946C">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eastAsia="zh-CN"/>
        </w:rPr>
        <w:t>）权调数据核实：对照苏宿园区报批项目，分析涉及到的征地范围进行集体土地所有权调查。</w:t>
      </w:r>
    </w:p>
    <w:p w14:paraId="45E18811">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）集体土地所有权建库：按照集体土地所有权调查建库要求，完成征地范围涉及到的还没发证的初始登记地块进行建库。</w:t>
      </w:r>
    </w:p>
    <w:p w14:paraId="6ADEFD05">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eastAsia="zh-CN"/>
        </w:rPr>
        <w:t>）系统录入及制证：征地范围进行集体土地所有权调查及建库成果进行系统录入及制证工作。</w:t>
      </w:r>
    </w:p>
    <w:p w14:paraId="4BA93B57">
      <w:pPr>
        <w:spacing w:line="50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（七）取得征地批复</w:t>
      </w:r>
    </w:p>
    <w:p w14:paraId="0BAB4CE5">
      <w:pPr>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配合行政主管部门编制上报城市建设用地报批材料（含征地补偿安置协议、被征地农民社会保障协议、社会稳定风险评估报告等必要件），并取得江苏省政府的用地批复。 </w:t>
      </w:r>
    </w:p>
    <w:p w14:paraId="5B6619A6">
      <w:pPr>
        <w:spacing w:line="500" w:lineRule="exact"/>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四、执行技术标准</w:t>
      </w:r>
    </w:p>
    <w:p w14:paraId="1F8369AC">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（一）《地籍调查规程》TD/T 1001-2012；</w:t>
      </w:r>
    </w:p>
    <w:p w14:paraId="44E332E0">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（二）《城市测量规范》CJJ/T8-2011；</w:t>
      </w:r>
    </w:p>
    <w:p w14:paraId="421E2F2D">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（三）《1；500、1：1000、1：2000地形图图式》GB/T20257.1-2017；</w:t>
      </w:r>
    </w:p>
    <w:p w14:paraId="09FB7189">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（四）《中华人民共和国土地管理法》2019年修订版；</w:t>
      </w:r>
    </w:p>
    <w:p w14:paraId="6C94CB6B">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（五）《自然资源部关于强化管控落实最严格耕地保护制度的通知》（国土资发（2014）18号）；</w:t>
      </w:r>
    </w:p>
    <w:p w14:paraId="2203A382">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（六）《自然资源部关于进一步改进建设用地审查报批工作提高审批效率有关问题的通知》（国土资发〔2012〕77号）；</w:t>
      </w:r>
    </w:p>
    <w:p w14:paraId="6E60AF02">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（七）《江苏省建设用地指标体系》(2018修订)；</w:t>
      </w:r>
    </w:p>
    <w:p w14:paraId="30EEB364">
      <w:pPr>
        <w:spacing w:line="500" w:lineRule="exact"/>
        <w:ind w:firstLine="480"/>
        <w:rPr>
          <w:rFonts w:hint="eastAsia" w:ascii="宋体" w:hAnsi="宋体" w:eastAsia="宋体" w:cs="宋体"/>
          <w:color w:val="auto"/>
          <w:sz w:val="24"/>
          <w:szCs w:val="32"/>
          <w:highlight w:val="none"/>
        </w:rPr>
      </w:pPr>
      <w:r>
        <w:rPr>
          <w:rFonts w:hint="eastAsia" w:ascii="宋体" w:hAnsi="宋体" w:eastAsia="宋体" w:cs="宋体"/>
          <w:color w:val="auto"/>
          <w:sz w:val="24"/>
          <w:highlight w:val="none"/>
          <w:shd w:val="clear" w:color="auto" w:fill="FFFFFF"/>
        </w:rPr>
        <w:t>（八）</w:t>
      </w:r>
      <w:r>
        <w:rPr>
          <w:rFonts w:hint="eastAsia" w:ascii="宋体" w:hAnsi="宋体" w:eastAsia="宋体" w:cs="宋体"/>
          <w:color w:val="auto"/>
          <w:sz w:val="24"/>
          <w:szCs w:val="32"/>
          <w:highlight w:val="none"/>
        </w:rPr>
        <w:t>《建设项目使用林地审核审批管理办法》（国家林业局令第 35、42号）</w:t>
      </w:r>
      <w:r>
        <w:rPr>
          <w:rFonts w:hint="eastAsia" w:ascii="宋体" w:hAnsi="宋体" w:eastAsia="宋体" w:cs="宋体"/>
          <w:color w:val="auto"/>
          <w:sz w:val="24"/>
          <w:highlight w:val="none"/>
          <w:shd w:val="clear" w:color="auto" w:fill="FFFFFF"/>
        </w:rPr>
        <w:t>；</w:t>
      </w:r>
    </w:p>
    <w:p w14:paraId="0B712E6D">
      <w:pPr>
        <w:spacing w:line="500" w:lineRule="exact"/>
        <w:ind w:firstLine="480"/>
        <w:rPr>
          <w:rFonts w:hint="eastAsia" w:ascii="宋体" w:hAnsi="宋体" w:eastAsia="宋体" w:cs="宋体"/>
          <w:color w:val="auto"/>
          <w:sz w:val="24"/>
          <w:szCs w:val="32"/>
          <w:highlight w:val="none"/>
        </w:rPr>
      </w:pPr>
      <w:r>
        <w:rPr>
          <w:rFonts w:hint="eastAsia" w:ascii="宋体" w:hAnsi="宋体" w:eastAsia="宋体" w:cs="宋体"/>
          <w:color w:val="auto"/>
          <w:sz w:val="24"/>
          <w:highlight w:val="none"/>
          <w:shd w:val="clear" w:color="auto" w:fill="FFFFFF"/>
        </w:rPr>
        <w:t>（九）</w:t>
      </w:r>
      <w:r>
        <w:rPr>
          <w:rFonts w:hint="eastAsia" w:ascii="宋体" w:hAnsi="宋体" w:eastAsia="宋体" w:cs="宋体"/>
          <w:color w:val="auto"/>
          <w:sz w:val="24"/>
          <w:szCs w:val="32"/>
          <w:highlight w:val="none"/>
        </w:rPr>
        <w:t>《国家林业和草原局关于印发&lt;建设项目使用林地审核审批管理规范》的通知&gt;（林资规〔2021〕5 号）</w:t>
      </w:r>
      <w:r>
        <w:rPr>
          <w:rFonts w:hint="eastAsia" w:ascii="宋体" w:hAnsi="宋体" w:eastAsia="宋体" w:cs="宋体"/>
          <w:color w:val="auto"/>
          <w:sz w:val="24"/>
          <w:highlight w:val="none"/>
          <w:shd w:val="clear" w:color="auto" w:fill="FFFFFF"/>
        </w:rPr>
        <w:t>；</w:t>
      </w:r>
    </w:p>
    <w:p w14:paraId="5187F7A4">
      <w:pPr>
        <w:spacing w:line="500" w:lineRule="exact"/>
        <w:ind w:firstLine="480"/>
        <w:rPr>
          <w:rFonts w:hint="eastAsia" w:ascii="宋体" w:hAnsi="宋体" w:eastAsia="宋体" w:cs="宋体"/>
          <w:color w:val="auto"/>
          <w:sz w:val="24"/>
          <w:szCs w:val="32"/>
          <w:highlight w:val="none"/>
        </w:rPr>
      </w:pPr>
      <w:r>
        <w:rPr>
          <w:rFonts w:hint="eastAsia" w:ascii="宋体" w:hAnsi="宋体" w:eastAsia="宋体" w:cs="宋体"/>
          <w:color w:val="auto"/>
          <w:sz w:val="24"/>
          <w:highlight w:val="none"/>
          <w:shd w:val="clear" w:color="auto" w:fill="FFFFFF"/>
        </w:rPr>
        <w:t>（十）</w:t>
      </w:r>
      <w:r>
        <w:rPr>
          <w:rFonts w:hint="eastAsia" w:ascii="宋体" w:hAnsi="宋体" w:eastAsia="宋体" w:cs="宋体"/>
          <w:color w:val="auto"/>
          <w:sz w:val="24"/>
          <w:szCs w:val="32"/>
          <w:highlight w:val="none"/>
        </w:rPr>
        <w:t>《建设项目使用林地可行性报告编制规范》（LY/T2492-2015）</w:t>
      </w:r>
    </w:p>
    <w:p w14:paraId="2EC0034C">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（十一）《江苏省征地补偿和被征地农民社会保障办法》（省政府令第93号）；</w:t>
      </w:r>
    </w:p>
    <w:p w14:paraId="6E4B4337">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（十二）《宿迁市征地补偿实施细则》（宿政规发〔2011〕5号）；</w:t>
      </w:r>
    </w:p>
    <w:p w14:paraId="3E61D502">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（十三）《市政府关于公布宿迁市所辖各县(区)征地区片综合地价执行标准的通知》（宿政发[2020] 116号）；</w:t>
      </w:r>
    </w:p>
    <w:p w14:paraId="5859F19C">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（十四）《宿迁市人民政府关于公布征地涉及地上附着物和青苗补偿标准的通知》（宿政规发〔2021〕2号）。</w:t>
      </w:r>
    </w:p>
    <w:p w14:paraId="7EF3C95C">
      <w:pPr>
        <w:spacing w:line="500" w:lineRule="exact"/>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五、测量基准</w:t>
      </w:r>
    </w:p>
    <w:p w14:paraId="55F2CBAC">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（一）平面基准：宿迁独立坐标系、CGCS2000国家大地坐标系（控制资料由投标人自行解决）； </w:t>
      </w:r>
    </w:p>
    <w:p w14:paraId="66D27CD2">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（二）高程基准：1985国家高程基准。</w:t>
      </w:r>
    </w:p>
    <w:p w14:paraId="7C34DC4F">
      <w:pPr>
        <w:spacing w:line="500" w:lineRule="exact"/>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六、服务期限</w:t>
      </w:r>
    </w:p>
    <w:p w14:paraId="2521E5BD">
      <w:pPr>
        <w:spacing w:line="500" w:lineRule="exact"/>
        <w:ind w:firstLine="480" w:firstLineChars="200"/>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 xml:space="preserve">自合同签署生效之日起至中标供应商所承担的项目全部工作结束止。 </w:t>
      </w:r>
    </w:p>
    <w:p w14:paraId="045C4E4D">
      <w:pPr>
        <w:spacing w:line="500" w:lineRule="exact"/>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七、成果要求</w:t>
      </w:r>
    </w:p>
    <w:p w14:paraId="478DC0DB">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1、提交的成果内容必须符合招标文件的有关要求和国家有关标准。如果在合同履行过程中有新的国家或行业（部）规范和标准出台的，则中标人应确保其合同内容达到并符合新的国家或行业（部）规范和标准。</w:t>
      </w:r>
    </w:p>
    <w:p w14:paraId="07203F0D">
      <w:pPr>
        <w:spacing w:line="500" w:lineRule="exact"/>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2、取得江苏省政府的用地批复。 </w:t>
      </w:r>
    </w:p>
    <w:p w14:paraId="5E37CA83">
      <w:pPr>
        <w:spacing w:line="500" w:lineRule="exact"/>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八、付款方式</w:t>
      </w:r>
    </w:p>
    <w:p w14:paraId="383D7B90">
      <w:pPr>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对于满足合同约定支付条件的，自收到发票后10个工作日内将资金支付到合同约定的供应商账户或供应商数字人民币账户。</w:t>
      </w:r>
    </w:p>
    <w:p w14:paraId="7A2946B1">
      <w:pPr>
        <w:spacing w:line="500" w:lineRule="exact"/>
        <w:ind w:firstLine="480" w:firstLineChars="200"/>
        <w:jc w:val="left"/>
        <w:rPr>
          <w:rFonts w:hint="eastAsia" w:ascii="宋体" w:hAnsi="宋体" w:eastAsia="宋体" w:cs="宋体"/>
          <w:color w:val="auto"/>
          <w:kern w:val="0"/>
          <w:sz w:val="24"/>
          <w:highlight w:val="none"/>
        </w:rPr>
      </w:pPr>
      <w:bookmarkStart w:id="0" w:name="OLE_LINK9"/>
      <w:bookmarkStart w:id="1" w:name="OLE_LINK8"/>
      <w:r>
        <w:rPr>
          <w:rFonts w:hint="eastAsia" w:ascii="宋体" w:hAnsi="宋体" w:eastAsia="宋体" w:cs="宋体"/>
          <w:color w:val="auto"/>
          <w:kern w:val="0"/>
          <w:sz w:val="24"/>
          <w:highlight w:val="none"/>
        </w:rPr>
        <w:t xml:space="preserve">预付款：合同金额的 20%，合同签订后按规定支付； </w:t>
      </w:r>
    </w:p>
    <w:p w14:paraId="20669213">
      <w:pPr>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进度款：</w:t>
      </w:r>
      <w:bookmarkStart w:id="2" w:name="OLE_LINK2"/>
      <w:bookmarkStart w:id="3" w:name="OLE_LINK1"/>
      <w:r>
        <w:rPr>
          <w:rFonts w:hint="eastAsia" w:ascii="宋体" w:hAnsi="宋体" w:eastAsia="宋体" w:cs="宋体"/>
          <w:color w:val="auto"/>
          <w:kern w:val="0"/>
          <w:sz w:val="24"/>
          <w:highlight w:val="none"/>
        </w:rPr>
        <w:t>乙方取得</w:t>
      </w:r>
      <w:r>
        <w:rPr>
          <w:rFonts w:hint="eastAsia" w:ascii="宋体" w:hAnsi="宋体" w:eastAsia="宋体" w:cs="宋体"/>
          <w:color w:val="auto"/>
          <w:kern w:val="0"/>
          <w:sz w:val="24"/>
          <w:highlight w:val="none"/>
          <w:lang w:eastAsia="zh-CN"/>
        </w:rPr>
        <w:t>第</w:t>
      </w:r>
      <w:r>
        <w:rPr>
          <w:rFonts w:hint="eastAsia" w:ascii="宋体" w:hAnsi="宋体" w:eastAsia="宋体" w:cs="宋体"/>
          <w:color w:val="auto"/>
          <w:kern w:val="0"/>
          <w:sz w:val="24"/>
          <w:highlight w:val="none"/>
        </w:rPr>
        <w:t>一个城市建设用地批复后且收到乙方发票后10个工作日内，</w:t>
      </w:r>
      <w:bookmarkEnd w:id="2"/>
      <w:bookmarkEnd w:id="3"/>
      <w:r>
        <w:rPr>
          <w:rFonts w:hint="eastAsia" w:ascii="宋体" w:hAnsi="宋体" w:eastAsia="宋体" w:cs="宋体"/>
          <w:color w:val="auto"/>
          <w:kern w:val="0"/>
          <w:sz w:val="24"/>
          <w:highlight w:val="none"/>
        </w:rPr>
        <w:t>支付合同金额的30%；乙方取得</w:t>
      </w:r>
      <w:r>
        <w:rPr>
          <w:rFonts w:hint="eastAsia" w:ascii="宋体" w:hAnsi="宋体" w:eastAsia="宋体" w:cs="宋体"/>
          <w:color w:val="auto"/>
          <w:kern w:val="0"/>
          <w:sz w:val="24"/>
          <w:highlight w:val="none"/>
          <w:lang w:eastAsia="zh-CN"/>
        </w:rPr>
        <w:t>第二</w:t>
      </w:r>
      <w:r>
        <w:rPr>
          <w:rFonts w:hint="eastAsia" w:ascii="宋体" w:hAnsi="宋体" w:eastAsia="宋体" w:cs="宋体"/>
          <w:color w:val="auto"/>
          <w:kern w:val="0"/>
          <w:sz w:val="24"/>
          <w:highlight w:val="none"/>
        </w:rPr>
        <w:t>个城市建设用地批复后且收到乙方发票后10个工作日内，支付剩余合同价款。</w:t>
      </w:r>
    </w:p>
    <w:bookmarkEnd w:id="0"/>
    <w:bookmarkEnd w:id="1"/>
    <w:p w14:paraId="1390B0C5">
      <w:pPr>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注：在签订合同时，中标人明确表示无需预付款或者主动要求降低预付款比例的金额，采购人可不适用预付款规定。</w:t>
      </w:r>
    </w:p>
    <w:p w14:paraId="114BFEDB">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备注：本项目工程量以实际发生为准。</w:t>
      </w:r>
    </w:p>
    <w:p w14:paraId="6CDF61B8">
      <w:pPr>
        <w:tabs>
          <w:tab w:val="left" w:pos="1248"/>
          <w:tab w:val="left" w:pos="1815"/>
        </w:tabs>
        <w:spacing w:line="500" w:lineRule="exact"/>
        <w:ind w:righ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九、项目实施方案要求</w:t>
      </w:r>
    </w:p>
    <w:p w14:paraId="756142AF">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为顺利完成本次项目，应严格按照项目管理的要求进行项目实施。根据项目整体安排科学性、合理性、可操作性，投标人需提供项目实施方案，包含整体思路、进度保证措施、质量保证措施、重难点问题的分析与对策、安全保密措施、售后服务、人员组成，有明确的时间节点和进度安排，项目管理运行机制健全。</w:t>
      </w:r>
    </w:p>
    <w:p w14:paraId="280711B2">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1.进度保证措施</w:t>
      </w:r>
    </w:p>
    <w:p w14:paraId="76F64CE4">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供应商应根据采购文件要求及本项目特点，制定实施方案，应科学全面，同时具有明确的项目进度计划、进度控制管理措施等。</w:t>
      </w:r>
    </w:p>
    <w:p w14:paraId="7FEF7419">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2.质量保证措施</w:t>
      </w:r>
    </w:p>
    <w:p w14:paraId="3227A686">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供应商应根据采购文件要求及本项目特点，制定质量保证措施，应科学全面。</w:t>
      </w:r>
    </w:p>
    <w:p w14:paraId="290FCAA6">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3、重难点问题的分析与对策</w:t>
      </w:r>
    </w:p>
    <w:p w14:paraId="246B891F">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主要内容包括报批过程中的重点、难点分析、对关键技术问题的把握，对策合理可行等内容。</w:t>
      </w:r>
    </w:p>
    <w:p w14:paraId="5F4C0780">
      <w:pPr>
        <w:pStyle w:val="4"/>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4、项目组织机构人员配备</w:t>
      </w:r>
    </w:p>
    <w:p w14:paraId="01493730">
      <w:pPr>
        <w:spacing w:line="46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项目负责人1名，技术负责人1名，项目组其他人员（项目负责人、技术负责人除外）</w:t>
      </w:r>
      <w:r>
        <w:rPr>
          <w:rFonts w:hint="eastAsia" w:ascii="宋体" w:hAnsi="宋体" w:eastAsia="宋体" w:cs="宋体"/>
          <w:color w:val="auto"/>
          <w:sz w:val="24"/>
          <w:szCs w:val="24"/>
          <w:highlight w:val="none"/>
        </w:rPr>
        <w:t>满足项目实际需求，与采购人对接工作并解决相关问题</w:t>
      </w:r>
      <w:r>
        <w:rPr>
          <w:rFonts w:hint="eastAsia" w:ascii="宋体" w:hAnsi="宋体" w:eastAsia="宋体" w:cs="宋体"/>
          <w:color w:val="auto"/>
          <w:sz w:val="24"/>
          <w:szCs w:val="32"/>
          <w:highlight w:val="none"/>
        </w:rPr>
        <w:t>。</w:t>
      </w:r>
    </w:p>
    <w:p w14:paraId="15E46D54">
      <w:pPr>
        <w:spacing w:line="440" w:lineRule="exact"/>
        <w:ind w:firstLine="48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十、售后服务</w:t>
      </w:r>
    </w:p>
    <w:p w14:paraId="67632971">
      <w:pPr>
        <w:pStyle w:val="4"/>
        <w:spacing w:line="460" w:lineRule="exact"/>
        <w:ind w:firstLine="480" w:firstLineChars="200"/>
        <w:rPr>
          <w:rFonts w:hint="eastAsia" w:ascii="宋体" w:hAnsi="宋体" w:eastAsia="宋体" w:cs="宋体"/>
          <w:color w:val="auto"/>
          <w:sz w:val="24"/>
          <w:szCs w:val="32"/>
          <w:highlight w:val="none"/>
          <w:lang w:val="zh-TW"/>
        </w:rPr>
      </w:pPr>
      <w:r>
        <w:rPr>
          <w:rFonts w:hint="eastAsia" w:ascii="宋体" w:hAnsi="宋体" w:eastAsia="宋体" w:cs="宋体"/>
          <w:color w:val="auto"/>
          <w:sz w:val="24"/>
          <w:szCs w:val="32"/>
          <w:highlight w:val="none"/>
          <w:lang w:val="zh-TW"/>
        </w:rPr>
        <w:t>制定针对本项目详细完善的售后服务方案，包括但不限于售后服务承诺、服务响应时间、服务方式、服务内容、项目完成后为采购人继续提供合理后期服务和技术支持、服务响应能力等内容。</w:t>
      </w:r>
    </w:p>
    <w:p w14:paraId="3710FD38">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十一、保密要求</w:t>
      </w:r>
    </w:p>
    <w:p w14:paraId="4B83652C">
      <w:pPr>
        <w:pStyle w:val="4"/>
        <w:spacing w:line="460" w:lineRule="exact"/>
        <w:ind w:firstLine="480" w:firstLineChars="200"/>
        <w:rPr>
          <w:rFonts w:hint="eastAsia" w:ascii="宋体" w:hAnsi="宋体" w:eastAsia="宋体" w:cs="宋体"/>
          <w:color w:val="auto"/>
          <w:sz w:val="24"/>
          <w:szCs w:val="32"/>
          <w:highlight w:val="none"/>
          <w:lang w:val="zh-TW"/>
        </w:rPr>
      </w:pPr>
      <w:r>
        <w:rPr>
          <w:rFonts w:hint="eastAsia" w:ascii="宋体" w:hAnsi="宋体" w:eastAsia="宋体" w:cs="宋体"/>
          <w:color w:val="auto"/>
          <w:sz w:val="24"/>
          <w:szCs w:val="32"/>
          <w:highlight w:val="none"/>
          <w:lang w:val="zh-TW"/>
        </w:rPr>
        <w:t>工作中涉及的敏感资料、电子数据等相关信息，成交供应商应严格执行保密的相关规定，不得以任何方式向任何第三方披露、泄露或许可第三方使用，否则追究其相应法律责任。</w:t>
      </w:r>
    </w:p>
    <w:p w14:paraId="5FB4FFC8">
      <w:pPr>
        <w:pStyle w:val="4"/>
        <w:spacing w:line="460" w:lineRule="exact"/>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十二、验收标准及要求</w:t>
      </w:r>
    </w:p>
    <w:p w14:paraId="39E1779C">
      <w:pPr>
        <w:pStyle w:val="4"/>
        <w:spacing w:line="460" w:lineRule="exact"/>
        <w:ind w:firstLine="480" w:firstLineChars="200"/>
        <w:rPr>
          <w:rFonts w:hint="eastAsia" w:ascii="宋体" w:hAnsi="宋体" w:eastAsia="宋体" w:cs="宋体"/>
          <w:color w:val="auto"/>
          <w:sz w:val="24"/>
          <w:szCs w:val="32"/>
          <w:highlight w:val="none"/>
          <w:lang w:val="zh-TW"/>
        </w:rPr>
      </w:pPr>
      <w:r>
        <w:rPr>
          <w:rFonts w:hint="eastAsia" w:ascii="宋体" w:hAnsi="宋体" w:eastAsia="宋体" w:cs="宋体"/>
          <w:color w:val="auto"/>
          <w:sz w:val="24"/>
          <w:szCs w:val="32"/>
          <w:highlight w:val="none"/>
        </w:rPr>
        <w:t>提交的成果资料符合相关规范、符合苏州宿迁工业园区国土房产局有关要求，并顺利通过采购人验收合格。</w:t>
      </w:r>
    </w:p>
    <w:p w14:paraId="2FA4D389">
      <w:pPr>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十三、采购标的需实现的功能或者目标，以及为落实政府采购政策需满足的要求；</w:t>
      </w:r>
    </w:p>
    <w:p w14:paraId="55E42558">
      <w:pPr>
        <w:pStyle w:val="5"/>
        <w:spacing w:line="360" w:lineRule="auto"/>
        <w:ind w:firstLine="480" w:firstLineChars="200"/>
        <w:rPr>
          <w:rFonts w:hint="eastAsia" w:ascii="宋体" w:hAnsi="宋体" w:eastAsia="宋体" w:cs="宋体"/>
          <w:color w:val="auto"/>
          <w:kern w:val="0"/>
          <w:sz w:val="24"/>
          <w:szCs w:val="32"/>
          <w:highlight w:val="none"/>
          <w:lang w:val="zh-TW"/>
        </w:rPr>
      </w:pPr>
      <w:r>
        <w:rPr>
          <w:rFonts w:hint="eastAsia" w:ascii="宋体" w:hAnsi="宋体" w:eastAsia="宋体" w:cs="宋体"/>
          <w:color w:val="auto"/>
          <w:kern w:val="0"/>
          <w:sz w:val="24"/>
          <w:szCs w:val="32"/>
          <w:highlight w:val="none"/>
          <w:lang w:val="zh-TW"/>
        </w:rPr>
        <w:t>1.采购本国货物、工程和服务</w:t>
      </w:r>
    </w:p>
    <w:p w14:paraId="527C1C9E">
      <w:pPr>
        <w:pStyle w:val="5"/>
        <w:spacing w:line="360" w:lineRule="auto"/>
        <w:ind w:firstLine="480" w:firstLineChars="200"/>
        <w:rPr>
          <w:rFonts w:hint="eastAsia" w:ascii="宋体" w:hAnsi="宋体" w:eastAsia="宋体" w:cs="宋体"/>
          <w:color w:val="auto"/>
          <w:kern w:val="0"/>
          <w:sz w:val="24"/>
          <w:szCs w:val="32"/>
          <w:highlight w:val="none"/>
          <w:lang w:val="zh-TW"/>
        </w:rPr>
      </w:pPr>
      <w:r>
        <w:rPr>
          <w:rFonts w:hint="eastAsia" w:ascii="宋体" w:hAnsi="宋体" w:eastAsia="宋体" w:cs="宋体"/>
          <w:color w:val="auto"/>
          <w:kern w:val="0"/>
          <w:sz w:val="24"/>
          <w:szCs w:val="32"/>
          <w:highlight w:val="none"/>
          <w:lang w:val="zh-TW"/>
        </w:rPr>
        <w:t>1.1政府采购应当采购本国货物、工程和服务，但有《中华人民共和国政府采购法》第十条规定情形的除外。</w:t>
      </w:r>
    </w:p>
    <w:p w14:paraId="459FBE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614F0"/>
    <w:rsid w:val="120669E4"/>
    <w:rsid w:val="1B605A57"/>
    <w:rsid w:val="2EC614F0"/>
    <w:rsid w:val="3E5E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3_0_0"/>
    <w:qFormat/>
    <w:uiPriority w:val="0"/>
    <w:pPr>
      <w:widowControl w:val="0"/>
      <w:jc w:val="both"/>
    </w:pPr>
    <w:rPr>
      <w:rFonts w:ascii="Times New Roman" w:hAnsi="Times New Roman" w:eastAsia="宋体" w:cs="Times New Roman"/>
      <w:lang w:val="en-US" w:eastAsia="zh-CN" w:bidi="ar-SA"/>
    </w:rPr>
  </w:style>
  <w:style w:type="paragraph" w:customStyle="1" w:styleId="5">
    <w:name w:val="正文_3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3572</Words>
  <Characters>3692</Characters>
  <Lines>0</Lines>
  <Paragraphs>0</Paragraphs>
  <TotalTime>0</TotalTime>
  <ScaleCrop>false</ScaleCrop>
  <LinksUpToDate>false</LinksUpToDate>
  <CharactersWithSpaces>3708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2025-06-10T03:00:00Z</dcterms:created>
  <dc:creator>ZY</dc:creator>
  <cp:lastModifiedBy>ZY</cp:lastModifiedBy>
  <dcterms:modified xsi:type="dcterms:W3CDTF">2025-06-10T06:51:22Z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1D67CDB979794607977F0B4A9BCDB7AA_11</vt:lpwstr>
  </property>
  <property fmtid="{D5CDD505-2E9C-101B-9397-08002B2CF9AE}" pid="4" name="KSOTemplateDocerSaveRecord">
    <vt:lpwstr>eyJoZGlkIjoiOGRiYzRkM2JjMjQ4MDM1NDNhZWVjYWFmMWRmYTljOTMiLCJ1c2VySWQiOiIyNzcwODAzOTEifQ==</vt:lpwstr>
  </property>
</Properties>
</file>